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A4" w:rsidRDefault="00E00BA4" w:rsidP="00E00BA4">
      <w:pPr>
        <w:rPr>
          <w:bCs/>
        </w:rPr>
      </w:pPr>
      <w:r>
        <w:rPr>
          <w:bCs/>
        </w:rPr>
        <w:t>Obrtnička i tehnička škola Ogulin</w:t>
      </w:r>
    </w:p>
    <w:p w:rsidR="00E00BA4" w:rsidRDefault="00E00BA4" w:rsidP="00E00BA4">
      <w:pPr>
        <w:rPr>
          <w:bCs/>
        </w:rPr>
      </w:pPr>
      <w:r>
        <w:rPr>
          <w:bCs/>
        </w:rPr>
        <w:t>Ogulin, J. J. Strossmayera 2</w:t>
      </w:r>
    </w:p>
    <w:p w:rsidR="00E00BA4" w:rsidRDefault="00E00BA4" w:rsidP="00E00BA4"/>
    <w:p w:rsidR="00E00BA4" w:rsidRDefault="00E00BA4" w:rsidP="00E00BA4">
      <w:r>
        <w:t>Telefon: 047/522-931</w:t>
      </w:r>
    </w:p>
    <w:p w:rsidR="00E00BA4" w:rsidRDefault="00E00BA4" w:rsidP="00E00BA4">
      <w:r>
        <w:t>Telefaks: 047/522-162</w:t>
      </w:r>
    </w:p>
    <w:p w:rsidR="00E00BA4" w:rsidRDefault="00E00BA4" w:rsidP="00E00BA4">
      <w:r>
        <w:t>E-mail:otsog@otsog.hr</w:t>
      </w:r>
    </w:p>
    <w:p w:rsidR="00E00BA4" w:rsidRDefault="00E00BA4" w:rsidP="00E00BA4">
      <w:r>
        <w:t>Klasa: 602-03/1</w:t>
      </w:r>
      <w:r w:rsidR="00FC4C6B">
        <w:t>8</w:t>
      </w:r>
      <w:r>
        <w:t>-01/</w:t>
      </w:r>
      <w:r w:rsidR="00DF6E90">
        <w:t>2</w:t>
      </w:r>
      <w:r w:rsidR="00FC4C6B">
        <w:t>2</w:t>
      </w:r>
    </w:p>
    <w:p w:rsidR="00E00BA4" w:rsidRDefault="00E00BA4" w:rsidP="00E00BA4">
      <w:r>
        <w:t>URBROJ:2133-52-1</w:t>
      </w:r>
      <w:r w:rsidR="00FC4C6B">
        <w:t>8</w:t>
      </w:r>
      <w:r>
        <w:t>-</w:t>
      </w:r>
      <w:r w:rsidR="00DF6E90">
        <w:t>1</w:t>
      </w:r>
      <w:r w:rsidR="00FC4C6B">
        <w:t>2</w:t>
      </w:r>
    </w:p>
    <w:p w:rsidR="00E00BA4" w:rsidRDefault="00E00BA4" w:rsidP="00E00BA4">
      <w:r>
        <w:t xml:space="preserve">Ogulin, </w:t>
      </w:r>
      <w:r w:rsidR="00FC4C6B">
        <w:t>13</w:t>
      </w:r>
      <w:r>
        <w:t xml:space="preserve">. </w:t>
      </w:r>
      <w:r w:rsidR="00FC4C6B">
        <w:t>lipnja</w:t>
      </w:r>
      <w:r>
        <w:t xml:space="preserve"> 201</w:t>
      </w:r>
      <w:r w:rsidR="001F6E53">
        <w:t>8</w:t>
      </w:r>
      <w:r>
        <w:t xml:space="preserve">.                                              </w:t>
      </w:r>
    </w:p>
    <w:p w:rsidR="00E00BA4" w:rsidRDefault="00E00BA4" w:rsidP="00E00BA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</w:t>
      </w:r>
    </w:p>
    <w:p w:rsidR="00E00BA4" w:rsidRDefault="00E00BA4" w:rsidP="00E00BA4">
      <w:pPr>
        <w:rPr>
          <w:b/>
          <w:bCs/>
        </w:rPr>
      </w:pPr>
    </w:p>
    <w:p w:rsidR="00E00BA4" w:rsidRDefault="00E00BA4" w:rsidP="00E00BA4">
      <w:pPr>
        <w:rPr>
          <w:bCs/>
        </w:rPr>
      </w:pPr>
      <w:r>
        <w:rPr>
          <w:bCs/>
        </w:rPr>
        <w:t>Predmet: Tekst natječaja za upis učenika u I. razred</w:t>
      </w:r>
    </w:p>
    <w:p w:rsidR="00E00BA4" w:rsidRDefault="00E00BA4" w:rsidP="00E00BA4">
      <w:pPr>
        <w:rPr>
          <w:bCs/>
        </w:rPr>
      </w:pPr>
      <w:r>
        <w:rPr>
          <w:bCs/>
        </w:rPr>
        <w:t xml:space="preserve">                201</w:t>
      </w:r>
      <w:r w:rsidR="00FC4C6B">
        <w:rPr>
          <w:bCs/>
        </w:rPr>
        <w:t>8</w:t>
      </w:r>
      <w:r>
        <w:rPr>
          <w:bCs/>
        </w:rPr>
        <w:t>./201</w:t>
      </w:r>
      <w:r w:rsidR="00FC4C6B">
        <w:rPr>
          <w:bCs/>
        </w:rPr>
        <w:t>9</w:t>
      </w:r>
      <w:r>
        <w:rPr>
          <w:bCs/>
        </w:rPr>
        <w:t>. školske godine u Obrtničku i tehničku školu Ogulin</w:t>
      </w:r>
    </w:p>
    <w:p w:rsidR="00E00BA4" w:rsidRDefault="00E00BA4" w:rsidP="00E00BA4"/>
    <w:p w:rsidR="00E00BA4" w:rsidRDefault="00E00BA4" w:rsidP="00E00BA4">
      <w:r>
        <w:t xml:space="preserve">                Na temelju Odluke o upisu učenika  u srednje škole Ministarstva znanosti</w:t>
      </w:r>
      <w:r w:rsidR="00FC4C6B">
        <w:t xml:space="preserve"> i obrazovanja</w:t>
      </w:r>
      <w:r>
        <w:t>, klasa:602-03/1</w:t>
      </w:r>
      <w:r w:rsidR="00FC4C6B">
        <w:t>8</w:t>
      </w:r>
      <w:r>
        <w:t>-06/0</w:t>
      </w:r>
      <w:r w:rsidR="00DF6E90">
        <w:t>001</w:t>
      </w:r>
      <w:r w:rsidR="00FC4C6B">
        <w:t>9</w:t>
      </w:r>
      <w:r>
        <w:t>, URBROJ:533-25-1</w:t>
      </w:r>
      <w:r w:rsidR="00FC4C6B">
        <w:t>8</w:t>
      </w:r>
      <w:r>
        <w:t>-000</w:t>
      </w:r>
      <w:r w:rsidR="00FC4C6B">
        <w:t>4</w:t>
      </w:r>
      <w:r>
        <w:t xml:space="preserve"> od </w:t>
      </w:r>
      <w:r w:rsidR="00DF6E90">
        <w:t>1</w:t>
      </w:r>
      <w:r w:rsidR="00FC4C6B">
        <w:t>8</w:t>
      </w:r>
      <w:r>
        <w:t>. svibnja 201</w:t>
      </w:r>
      <w:r w:rsidR="00FC4C6B">
        <w:t>8</w:t>
      </w:r>
      <w:r>
        <w:t>., Pravilnika o elementima i kriterijima za izbor kandidata za upis u I. razred srednje škole  klasa:602-03/14-05/00011, URBROJ:533-25-15-0009, od 29. travnja 2015. Obrtnička i tehnička škola Ogulin objavljuje natječaj za upis učenika u I. razred 201</w:t>
      </w:r>
      <w:r w:rsidR="001F6E53">
        <w:t>8</w:t>
      </w:r>
      <w:r>
        <w:t>./201</w:t>
      </w:r>
      <w:r w:rsidR="001F6E53">
        <w:t>9</w:t>
      </w:r>
      <w:r>
        <w:t>. školske godine.</w:t>
      </w:r>
    </w:p>
    <w:p w:rsidR="00E00BA4" w:rsidRDefault="00E00BA4" w:rsidP="00E00BA4"/>
    <w:p w:rsidR="00E00BA4" w:rsidRDefault="00E00BA4" w:rsidP="00E00BA4"/>
    <w:tbl>
      <w:tblPr>
        <w:tblW w:w="1518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21"/>
        <w:gridCol w:w="708"/>
        <w:gridCol w:w="709"/>
        <w:gridCol w:w="568"/>
        <w:gridCol w:w="689"/>
        <w:gridCol w:w="3443"/>
        <w:gridCol w:w="6349"/>
      </w:tblGrid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šifra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naziv programa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trajanje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odjel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broj učen.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237A65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Bod.prag</w:t>
            </w:r>
            <w:proofErr w:type="spellEnd"/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predmeti važni za upis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color w:val="464646"/>
                <w:sz w:val="20"/>
                <w:szCs w:val="20"/>
                <w:lang w:eastAsia="en-US"/>
              </w:rPr>
            </w:pPr>
            <w:r>
              <w:rPr>
                <w:color w:val="464646"/>
                <w:sz w:val="20"/>
                <w:szCs w:val="20"/>
                <w:lang w:eastAsia="en-US"/>
              </w:rPr>
              <w:t>Zdravstvene kontraindikacije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040104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Elektrotehničar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C4C6B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237A6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matematika, fizika, kemija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t xml:space="preserve">Oštećenje funkcije vida, neraspoznavanje boja, nedostatak </w:t>
            </w:r>
            <w:proofErr w:type="spellStart"/>
            <w:r>
              <w:rPr>
                <w:color w:val="464646"/>
                <w:lang w:eastAsia="en-US"/>
              </w:rPr>
              <w:t>stereovida</w:t>
            </w:r>
            <w:proofErr w:type="spellEnd"/>
            <w:r>
              <w:rPr>
                <w:color w:val="464646"/>
                <w:lang w:eastAsia="en-US"/>
              </w:rPr>
              <w:t xml:space="preserve">, gluhoća ili teža nagluhost u govornom području, kronični poremećaji koji remete kognitivno, emocionalno i </w:t>
            </w:r>
            <w:proofErr w:type="spellStart"/>
            <w:r>
              <w:rPr>
                <w:color w:val="464646"/>
                <w:lang w:eastAsia="en-US"/>
              </w:rPr>
              <w:t>psihomotoričko</w:t>
            </w:r>
            <w:proofErr w:type="spellEnd"/>
            <w:r>
              <w:rPr>
                <w:color w:val="464646"/>
                <w:lang w:eastAsia="en-US"/>
              </w:rPr>
              <w:t xml:space="preserve"> funkcioniranje, kronični poremećaji koji remete funkciju mišićno-koštanog sustava, kronične bolesti koje trajno remete funkciju srčano-žilnog i dišnog sustava, te kronični poremećaji koji mogu dovesti do gubitka svijesti i/ili poremećaja ravnoteže.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237A6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04</w:t>
            </w:r>
            <w:r w:rsidR="00237A65">
              <w:rPr>
                <w:rFonts w:eastAsia="Calibri"/>
                <w:lang w:eastAsia="en-US"/>
              </w:rPr>
              <w:t>162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Tehničar za računalstvo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DF6E9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DF6E9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237A6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matematika, fizika, kemija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t xml:space="preserve">Oštećenje funkcije vida, neraspoznavanje boja, nedostatak </w:t>
            </w:r>
            <w:proofErr w:type="spellStart"/>
            <w:r>
              <w:rPr>
                <w:color w:val="464646"/>
                <w:lang w:eastAsia="en-US"/>
              </w:rPr>
              <w:t>stereovida</w:t>
            </w:r>
            <w:proofErr w:type="spellEnd"/>
            <w:r>
              <w:rPr>
                <w:color w:val="464646"/>
                <w:lang w:eastAsia="en-US"/>
              </w:rPr>
              <w:t xml:space="preserve">, gluhoća ili teža nagluhost u govornom području, kronični poremećaji koji remete kognitivno, emocionalno i </w:t>
            </w:r>
            <w:proofErr w:type="spellStart"/>
            <w:r>
              <w:rPr>
                <w:color w:val="464646"/>
                <w:lang w:eastAsia="en-US"/>
              </w:rPr>
              <w:t>psihomotoričko</w:t>
            </w:r>
            <w:proofErr w:type="spellEnd"/>
            <w:r>
              <w:rPr>
                <w:color w:val="464646"/>
                <w:lang w:eastAsia="en-US"/>
              </w:rPr>
              <w:t xml:space="preserve"> funkcioniranje, kronični poremećaji koji remete funkciju mišićno-koštanog sustava.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190104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Tehničar za željeznički promet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DF6E9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DF6E90">
              <w:rPr>
                <w:rFonts w:eastAsia="Calibri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237A65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matematika, fizika, kemija i tehnička kultura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t>Pravilnik o posebnim zdravstvenim uvjetima kojima moraju udovoljavati željeznički radnici koji neposredno sudjeluju u obavljanju željezničkog prometa (Narodne novine, br. 53/91 - Službeni list 38/79)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0142</w:t>
            </w:r>
            <w:r w:rsidR="00FC4C6B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Automehaničar</w:t>
            </w:r>
            <w:r w:rsidR="00FC4C6B">
              <w:rPr>
                <w:rFonts w:eastAsia="Calibri"/>
                <w:lang w:eastAsia="en-US"/>
              </w:rPr>
              <w:t xml:space="preserve"> - 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8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t xml:space="preserve">Oštećena funkcija vida. Oštećenje funkcije sluha i nemogućnost nošenja osobnih zaštitnih sredstava za zaštitu sluha pri radu u buci. Neraspoznavanje osnovnih boja. Teža oštećenja funkcije mišićno-koštanog, dišnog i/ili srčano-žilnog sustava. Kronični poremećaji koji trajno remete kognitivno i emocionalno funkcioniranje. Kronični poremećaji koji mogu dovesti do gubitka svijesti i/ili </w:t>
            </w:r>
            <w:proofErr w:type="spellStart"/>
            <w:r>
              <w:rPr>
                <w:color w:val="464646"/>
                <w:lang w:eastAsia="en-US"/>
              </w:rPr>
              <w:t>ravnoteže.Teže</w:t>
            </w:r>
            <w:proofErr w:type="spellEnd"/>
            <w:r>
              <w:rPr>
                <w:color w:val="464646"/>
                <w:lang w:eastAsia="en-US"/>
              </w:rPr>
              <w:t xml:space="preserve"> oštećenje funkcije kože na šakama i podlakticama.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0135</w:t>
            </w:r>
            <w:r w:rsidR="00FC4C6B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Strojobravar</w:t>
            </w:r>
            <w:r w:rsidR="00FC4C6B">
              <w:rPr>
                <w:rFonts w:eastAsia="Calibri"/>
                <w:lang w:eastAsia="en-US"/>
              </w:rPr>
              <w:t xml:space="preserve"> - 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0,33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8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t xml:space="preserve">Oštećena funkcija vida i nedostatak </w:t>
            </w:r>
            <w:proofErr w:type="spellStart"/>
            <w:r>
              <w:rPr>
                <w:color w:val="464646"/>
                <w:lang w:eastAsia="en-US"/>
              </w:rPr>
              <w:t>stereovida</w:t>
            </w:r>
            <w:proofErr w:type="spellEnd"/>
            <w:r>
              <w:rPr>
                <w:color w:val="464646"/>
                <w:lang w:eastAsia="en-US"/>
              </w:rPr>
              <w:t xml:space="preserve">. Oštećenje funkcije sluha i nemogućnost nošenja osobnih zaštitnih sredstava za zaštitu sluha pri radu u buci. Neraspoznavanje osnovnih boja. Teža oštećenja funkcije mišićno-koštanog, dišnog i srčano-žilnog sustava. Kronični poremećaji koji znatno remete kognitivno, emocionalno i </w:t>
            </w:r>
            <w:proofErr w:type="spellStart"/>
            <w:r>
              <w:rPr>
                <w:color w:val="464646"/>
                <w:lang w:eastAsia="en-US"/>
              </w:rPr>
              <w:t>psihomotoričko</w:t>
            </w:r>
            <w:proofErr w:type="spellEnd"/>
            <w:r>
              <w:rPr>
                <w:color w:val="464646"/>
                <w:lang w:eastAsia="en-US"/>
              </w:rPr>
              <w:t xml:space="preserve"> funkcioniranje. Kronični poremećaji koje mogu dovesti do gubitka svijesti i/ili poremećaja ravnoteže. Teže oštećenje funkcije kože na šakama i podlakticama. Utvrđene alergije na profesionalne alergene.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0138</w:t>
            </w:r>
            <w:r w:rsidR="00FC4C6B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Vodoinstalater</w:t>
            </w:r>
            <w:r w:rsidR="00FC4C6B">
              <w:rPr>
                <w:rFonts w:eastAsia="Calibri"/>
                <w:lang w:eastAsia="en-US"/>
              </w:rPr>
              <w:t xml:space="preserve"> </w:t>
            </w:r>
            <w:r w:rsidR="00FC4C6B">
              <w:rPr>
                <w:rFonts w:eastAsia="Calibri"/>
                <w:lang w:eastAsia="en-US"/>
              </w:rPr>
              <w:lastRenderedPageBreak/>
              <w:t>-JMO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0,34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8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hrvatski jezik, prvi strani jezik, </w:t>
            </w:r>
            <w:r>
              <w:rPr>
                <w:rFonts w:eastAsia="Calibri"/>
                <w:lang w:eastAsia="en-US"/>
              </w:rPr>
              <w:lastRenderedPageBreak/>
              <w:t>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lastRenderedPageBreak/>
              <w:t xml:space="preserve">Oštećena funkcija vida i nedostatak </w:t>
            </w:r>
            <w:proofErr w:type="spellStart"/>
            <w:r>
              <w:rPr>
                <w:color w:val="464646"/>
                <w:lang w:eastAsia="en-US"/>
              </w:rPr>
              <w:t>stereovida</w:t>
            </w:r>
            <w:proofErr w:type="spellEnd"/>
            <w:r>
              <w:rPr>
                <w:color w:val="464646"/>
                <w:lang w:eastAsia="en-US"/>
              </w:rPr>
              <w:t xml:space="preserve">. Oštećenje </w:t>
            </w:r>
            <w:r>
              <w:rPr>
                <w:color w:val="464646"/>
                <w:lang w:eastAsia="en-US"/>
              </w:rPr>
              <w:lastRenderedPageBreak/>
              <w:t xml:space="preserve">funkcije sluha i nemogućnost nošenja osobnih zaštitnih sredstava za zaštitu sluha pri radu u buci. Neraspoznavanje osnovnih boja. Teža oštećenja funkcije mišićno-koštanog, dišnog i srčano-žilnog sustava. Kronični poremećaji koji znatno remete kognitivno, emocionalno i </w:t>
            </w:r>
            <w:proofErr w:type="spellStart"/>
            <w:r>
              <w:rPr>
                <w:color w:val="464646"/>
                <w:lang w:eastAsia="en-US"/>
              </w:rPr>
              <w:t>psihomotoričko</w:t>
            </w:r>
            <w:proofErr w:type="spellEnd"/>
            <w:r>
              <w:rPr>
                <w:color w:val="464646"/>
                <w:lang w:eastAsia="en-US"/>
              </w:rPr>
              <w:t xml:space="preserve"> funkcioniranje. Kronični poremećaji koje mogu dovesti do gubitka svijesti i/ili poremećaja ravnoteže. Teže oštećenje funkcije kože na šakama i podlakticama. Utvrđene alergije na profesionalne alergene.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1211</w:t>
            </w:r>
            <w:r w:rsidR="00FC4C6B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Stolar</w:t>
            </w:r>
            <w:r w:rsidR="00FC4C6B">
              <w:rPr>
                <w:rFonts w:eastAsia="Calibri"/>
                <w:lang w:eastAsia="en-US"/>
              </w:rPr>
              <w:t xml:space="preserve"> - JMO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DF6E9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DF6E90"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FC4C6B" w:rsidP="00DF6E9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t>Slabovidnost/sljepoća, neraspoznavanje boja, gluhoća/teža nagluhost u govornom području, oštećenja glasa i/ili govora koja utječu na komunikaciju. Kronični poremećaji koji onemogućavaju uredno kognitivno i emocionalno funkcioniranje. Teže oštećenje funkcije mišićno-koštanog sustava. Dišni poremećaji s težim oštećenjem funkcije pluća. Teže oštećenje funkcije kože na otkrivenim dijelovima tijela. Utvrđene alergije na profesionalne alergene.</w:t>
            </w:r>
          </w:p>
        </w:tc>
      </w:tr>
      <w:tr w:rsidR="00E00BA4" w:rsidTr="00237A65">
        <w:trPr>
          <w:jc w:val="center"/>
        </w:trPr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FC4C6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2503</w:t>
            </w:r>
            <w:r w:rsidR="00FC4C6B">
              <w:rPr>
                <w:rFonts w:eastAsia="Calibri"/>
                <w:lang w:eastAsia="en-US"/>
              </w:rPr>
              <w:t>5</w:t>
            </w: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Frizer</w:t>
            </w:r>
            <w:r w:rsidR="00FC4C6B">
              <w:rPr>
                <w:rFonts w:eastAsia="Calibri"/>
                <w:lang w:eastAsia="en-US"/>
              </w:rPr>
              <w:t xml:space="preserve"> - JMO</w:t>
            </w:r>
          </w:p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DF6E9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</w:t>
            </w:r>
            <w:r w:rsidR="00DF6E90">
              <w:rPr>
                <w:rFonts w:eastAsia="Calibri"/>
                <w:lang w:eastAsia="en-US"/>
              </w:rPr>
              <w:t>67</w:t>
            </w:r>
          </w:p>
        </w:tc>
        <w:tc>
          <w:tcPr>
            <w:tcW w:w="5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 w:rsidP="001F6E5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1F6E5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hrvatski jezik, prvi strani jezik, matematika</w:t>
            </w:r>
          </w:p>
        </w:tc>
        <w:tc>
          <w:tcPr>
            <w:tcW w:w="6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00BA4" w:rsidRDefault="00E00BA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color w:val="464646"/>
                <w:lang w:eastAsia="en-US"/>
              </w:rPr>
              <w:t xml:space="preserve">Oštećenje funkcije vida. Nedostatak </w:t>
            </w:r>
            <w:proofErr w:type="spellStart"/>
            <w:r>
              <w:rPr>
                <w:color w:val="464646"/>
                <w:lang w:eastAsia="en-US"/>
              </w:rPr>
              <w:t>stereovida</w:t>
            </w:r>
            <w:proofErr w:type="spellEnd"/>
            <w:r>
              <w:rPr>
                <w:color w:val="464646"/>
                <w:lang w:eastAsia="en-US"/>
              </w:rPr>
              <w:t xml:space="preserve">. Neraspoznavanje osnovnih boja. Gluhoća i teža nagluhost u govornom području. Oštećenja glasa i/ili govora koja utječu na komunikaciju. Teža oštećenja funkcije mišićno-koštanog sustava. Dišni poremećaji s težim oštećenjem funkcije pluća. Teža oštećenja funkcije srčano-žilnog sustava. Teže oštećenje funkcije kože na otkrivenim dijelovima tijela. Utvrđene alergije na profesionalne alergene. Kronični poremećaji koji mogu dovesti do gubitka svijesti i/ili poremećaja ravnoteže. Kronični poremećaji koji znatno remete kognitivno, emocionalno i </w:t>
            </w:r>
            <w:proofErr w:type="spellStart"/>
            <w:r>
              <w:rPr>
                <w:color w:val="464646"/>
                <w:lang w:eastAsia="en-US"/>
              </w:rPr>
              <w:t>psihomotoričko</w:t>
            </w:r>
            <w:proofErr w:type="spellEnd"/>
            <w:r>
              <w:rPr>
                <w:color w:val="464646"/>
                <w:lang w:eastAsia="en-US"/>
              </w:rPr>
              <w:t xml:space="preserve"> funkcioniranje.</w:t>
            </w:r>
          </w:p>
        </w:tc>
      </w:tr>
    </w:tbl>
    <w:p w:rsidR="00E00BA4" w:rsidRDefault="00E00BA4" w:rsidP="00E00BA4"/>
    <w:p w:rsidR="00E00BA4" w:rsidRDefault="00E00BA4" w:rsidP="00E00BA4">
      <w:pPr>
        <w:shd w:val="clear" w:color="auto" w:fill="FFFFFF"/>
        <w:spacing w:before="150" w:after="225" w:line="243" w:lineRule="atLeast"/>
        <w:rPr>
          <w:color w:val="000000"/>
        </w:rPr>
      </w:pPr>
      <w:r>
        <w:rPr>
          <w:color w:val="000000"/>
        </w:rPr>
        <w:t>Na mrežnoj stranici: </w:t>
      </w:r>
      <w:hyperlink r:id="rId7" w:history="1">
        <w:r>
          <w:rPr>
            <w:rStyle w:val="Hiperveza"/>
            <w:color w:val="3970B4"/>
          </w:rPr>
          <w:t>http://www.upisi.hr</w:t>
        </w:r>
      </w:hyperlink>
      <w:r>
        <w:rPr>
          <w:color w:val="000000"/>
        </w:rPr>
        <w:t> nalazi se popis svih obrazovnih programa koji se mogu upisati, zajedno s uvjetima upisa.</w:t>
      </w:r>
    </w:p>
    <w:p w:rsidR="00E00BA4" w:rsidRDefault="00E00BA4" w:rsidP="00E00BA4">
      <w:pPr>
        <w:shd w:val="clear" w:color="auto" w:fill="FFFFFF"/>
        <w:spacing w:before="150" w:after="225" w:line="243" w:lineRule="atLeast"/>
        <w:jc w:val="both"/>
        <w:rPr>
          <w:color w:val="000000"/>
        </w:rPr>
      </w:pPr>
      <w:r>
        <w:rPr>
          <w:color w:val="000000"/>
        </w:rPr>
        <w:t xml:space="preserve">Za zanimanja: automehaničar, strojobravar, vodoinstalater, stolar i frizer Ugovor o </w:t>
      </w:r>
      <w:r w:rsidR="00FC4C6B">
        <w:rPr>
          <w:color w:val="000000"/>
        </w:rPr>
        <w:t>naukovanju</w:t>
      </w:r>
      <w:r>
        <w:rPr>
          <w:color w:val="000000"/>
        </w:rPr>
        <w:t>, oznaka:UT-XI-4-123</w:t>
      </w:r>
      <w:r w:rsidR="001F6E53">
        <w:rPr>
          <w:color w:val="000000"/>
        </w:rPr>
        <w:t>UN</w:t>
      </w:r>
      <w:r>
        <w:rPr>
          <w:color w:val="000000"/>
        </w:rPr>
        <w:t xml:space="preserve"> (kupiti </w:t>
      </w:r>
      <w:r w:rsidR="00FC4C6B">
        <w:rPr>
          <w:color w:val="000000"/>
        </w:rPr>
        <w:t>4</w:t>
      </w:r>
      <w:r>
        <w:rPr>
          <w:color w:val="000000"/>
        </w:rPr>
        <w:t xml:space="preserve"> primjerka </w:t>
      </w:r>
      <w:hyperlink r:id="rId8" w:tgtFrame="_blank" w:history="1">
        <w:r>
          <w:rPr>
            <w:rStyle w:val="Hiperveza"/>
            <w:color w:val="3970B4"/>
          </w:rPr>
          <w:t>Ugovora</w:t>
        </w:r>
      </w:hyperlink>
      <w:r>
        <w:rPr>
          <w:color w:val="000000"/>
        </w:rPr>
        <w:t> u Narodnim Novinama ili knjižari), roditelj ili skrbnik učenika, sklapa s obrtnikom ili poduzećem, a na uvid obrtniku ili poduzeću donosi - ovjerenu presliku svjedodžbe osmog razreda osnovne škole i liječničku svjedodžbu medicine rada.</w:t>
      </w:r>
    </w:p>
    <w:p w:rsidR="00E00BA4" w:rsidRDefault="00E00BA4" w:rsidP="00E00BA4">
      <w:pPr>
        <w:shd w:val="clear" w:color="auto" w:fill="FFFFFF"/>
        <w:spacing w:before="150" w:after="225" w:line="243" w:lineRule="atLeast"/>
        <w:jc w:val="both"/>
        <w:rPr>
          <w:color w:val="000000"/>
        </w:rPr>
      </w:pPr>
      <w:r>
        <w:rPr>
          <w:color w:val="000000"/>
        </w:rPr>
        <w:t xml:space="preserve">Pravo na besplatan liječnički pregled na Medicini rada imaju učenici u programu/zanimanju </w:t>
      </w:r>
      <w:r w:rsidR="00DF6E90">
        <w:rPr>
          <w:color w:val="000000"/>
        </w:rPr>
        <w:t>stolar</w:t>
      </w:r>
      <w:r>
        <w:rPr>
          <w:color w:val="000000"/>
        </w:rPr>
        <w:t xml:space="preserve"> uz uputnicu Hrvatskog zavoda za zapošljavanje, Područni ured Karlovac, Domobranska 19</w:t>
      </w:r>
      <w:r w:rsidR="001F6E53">
        <w:rPr>
          <w:color w:val="000000"/>
        </w:rPr>
        <w:t>, drugi kat, soba 17</w:t>
      </w:r>
      <w:r>
        <w:rPr>
          <w:color w:val="000000"/>
        </w:rPr>
        <w:t>.</w:t>
      </w:r>
    </w:p>
    <w:p w:rsidR="00E00BA4" w:rsidRDefault="00E00BA4" w:rsidP="00E00BA4">
      <w:pPr>
        <w:shd w:val="clear" w:color="auto" w:fill="FFFFFF"/>
        <w:spacing w:before="150" w:after="225" w:line="243" w:lineRule="atLeast"/>
        <w:jc w:val="both"/>
        <w:rPr>
          <w:color w:val="000000"/>
        </w:rPr>
      </w:pPr>
      <w:r>
        <w:rPr>
          <w:bCs/>
          <w:color w:val="000000"/>
        </w:rPr>
        <w:t>Dokumente za upis</w:t>
      </w:r>
      <w:r>
        <w:rPr>
          <w:color w:val="000000"/>
        </w:rPr>
        <w:t xml:space="preserve"> (liječnička svjedodžba medicine rada o nepostojanju kontraindikacija za željeno zanimanje, Ugovor o </w:t>
      </w:r>
      <w:r w:rsidR="001F6E53">
        <w:rPr>
          <w:color w:val="000000"/>
        </w:rPr>
        <w:t>naukovanju</w:t>
      </w:r>
      <w:r>
        <w:rPr>
          <w:color w:val="000000"/>
        </w:rPr>
        <w:t>, potpisani obrazac o upisu u 1. razred srednje škole (upisnicu), te ostale dokumente kojima su ostvarena dodatna prava za upis) </w:t>
      </w:r>
      <w:r>
        <w:rPr>
          <w:bCs/>
          <w:color w:val="000000"/>
        </w:rPr>
        <w:t>potrebno je predati od 1</w:t>
      </w:r>
      <w:r w:rsidR="001F6E53">
        <w:rPr>
          <w:bCs/>
          <w:color w:val="000000"/>
        </w:rPr>
        <w:t>6</w:t>
      </w:r>
      <w:r>
        <w:rPr>
          <w:bCs/>
          <w:color w:val="000000"/>
        </w:rPr>
        <w:t>.07.</w:t>
      </w:r>
      <w:r w:rsidR="00C7110E">
        <w:rPr>
          <w:bCs/>
          <w:color w:val="000000"/>
        </w:rPr>
        <w:t>201</w:t>
      </w:r>
      <w:r w:rsidR="001F6E53">
        <w:rPr>
          <w:bCs/>
          <w:color w:val="000000"/>
        </w:rPr>
        <w:t>8</w:t>
      </w:r>
      <w:r w:rsidR="00C7110E">
        <w:rPr>
          <w:bCs/>
          <w:color w:val="000000"/>
        </w:rPr>
        <w:t xml:space="preserve">. </w:t>
      </w:r>
      <w:r>
        <w:rPr>
          <w:bCs/>
          <w:color w:val="000000"/>
        </w:rPr>
        <w:t>do 1</w:t>
      </w:r>
      <w:r w:rsidR="00C7110E">
        <w:rPr>
          <w:bCs/>
          <w:color w:val="000000"/>
        </w:rPr>
        <w:t>9</w:t>
      </w:r>
      <w:r>
        <w:rPr>
          <w:bCs/>
          <w:color w:val="000000"/>
        </w:rPr>
        <w:t>.07.201</w:t>
      </w:r>
      <w:r w:rsidR="001F6E53">
        <w:rPr>
          <w:bCs/>
          <w:color w:val="000000"/>
        </w:rPr>
        <w:t>8</w:t>
      </w:r>
      <w:r>
        <w:rPr>
          <w:bCs/>
          <w:color w:val="000000"/>
        </w:rPr>
        <w:t>. od 07:00 do 15:00 sati u Obrtničku i tehničku školu Ogulin, J. J. Strossmayera 2, Ogulin.</w:t>
      </w:r>
    </w:p>
    <w:p w:rsidR="00E00BA4" w:rsidRDefault="00E00BA4" w:rsidP="00E00BA4">
      <w:pPr>
        <w:shd w:val="clear" w:color="auto" w:fill="FFFFFF"/>
        <w:spacing w:before="150" w:after="225" w:line="243" w:lineRule="atLeast"/>
        <w:jc w:val="both"/>
        <w:rPr>
          <w:color w:val="000000"/>
        </w:rPr>
      </w:pPr>
      <w:r>
        <w:rPr>
          <w:color w:val="000000"/>
        </w:rPr>
        <w:t xml:space="preserve">Kandidati koji u školu ne dostave upisnicu, liječničku svjedodžbu medicine rada i Ugovor o provedbi praktične nastave, </w:t>
      </w:r>
      <w:r>
        <w:rPr>
          <w:color w:val="000000"/>
          <w:u w:val="single"/>
        </w:rPr>
        <w:t>gube pravo na upis i upućuju se na sljedeći upisni rok.</w:t>
      </w:r>
    </w:p>
    <w:p w:rsidR="00E00BA4" w:rsidRDefault="00E00BA4" w:rsidP="00E00BA4">
      <w:pPr>
        <w:shd w:val="clear" w:color="auto" w:fill="FFFFFF"/>
        <w:spacing w:before="150" w:after="225" w:line="243" w:lineRule="atLeast"/>
        <w:rPr>
          <w:color w:val="000000"/>
        </w:rPr>
      </w:pPr>
    </w:p>
    <w:p w:rsidR="00E00BA4" w:rsidRDefault="00E00BA4" w:rsidP="00E00BA4">
      <w:pPr>
        <w:shd w:val="clear" w:color="auto" w:fill="FFFFFF"/>
        <w:spacing w:before="150" w:after="225" w:line="243" w:lineRule="atLeas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Ravn</w:t>
      </w:r>
      <w:r w:rsidR="00237A65">
        <w:rPr>
          <w:color w:val="000000"/>
        </w:rPr>
        <w:t>a</w:t>
      </w:r>
      <w:bookmarkStart w:id="0" w:name="_GoBack"/>
      <w:bookmarkEnd w:id="0"/>
      <w:r>
        <w:rPr>
          <w:color w:val="000000"/>
        </w:rPr>
        <w:t>teljica</w:t>
      </w:r>
    </w:p>
    <w:p w:rsidR="00E00BA4" w:rsidRDefault="00E00BA4" w:rsidP="00E00BA4">
      <w:pPr>
        <w:shd w:val="clear" w:color="auto" w:fill="FFFFFF"/>
        <w:spacing w:before="150" w:after="225" w:line="243" w:lineRule="atLeast"/>
        <w:rPr>
          <w:color w:val="000000"/>
        </w:rPr>
      </w:pPr>
    </w:p>
    <w:p w:rsidR="00E00BA4" w:rsidRDefault="00E00BA4" w:rsidP="00E00BA4">
      <w:pPr>
        <w:shd w:val="clear" w:color="auto" w:fill="FFFFFF"/>
        <w:spacing w:before="150" w:after="225" w:line="243" w:lineRule="atLeast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Zrinka </w:t>
      </w:r>
      <w:proofErr w:type="spellStart"/>
      <w:r>
        <w:rPr>
          <w:color w:val="000000"/>
        </w:rPr>
        <w:t>Ceranić</w:t>
      </w:r>
      <w:proofErr w:type="spellEnd"/>
      <w:r>
        <w:rPr>
          <w:color w:val="000000"/>
        </w:rPr>
        <w:t xml:space="preserve"> – Jurković, </w:t>
      </w:r>
      <w:proofErr w:type="spellStart"/>
      <w:r>
        <w:rPr>
          <w:color w:val="000000"/>
        </w:rPr>
        <w:t>dipl.ing</w:t>
      </w:r>
      <w:proofErr w:type="spellEnd"/>
      <w:r>
        <w:rPr>
          <w:color w:val="000000"/>
        </w:rPr>
        <w:t>.</w:t>
      </w:r>
    </w:p>
    <w:p w:rsidR="0036330F" w:rsidRPr="00E00BA4" w:rsidRDefault="0036330F"/>
    <w:sectPr w:rsidR="0036330F" w:rsidRPr="00E00BA4" w:rsidSect="00E00BA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AD" w:rsidRDefault="005340AD" w:rsidP="00C7110E">
      <w:r>
        <w:separator/>
      </w:r>
    </w:p>
  </w:endnote>
  <w:endnote w:type="continuationSeparator" w:id="0">
    <w:p w:rsidR="005340AD" w:rsidRDefault="005340AD" w:rsidP="00C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5061975"/>
      <w:docPartObj>
        <w:docPartGallery w:val="Page Numbers (Bottom of Page)"/>
        <w:docPartUnique/>
      </w:docPartObj>
    </w:sdtPr>
    <w:sdtEndPr/>
    <w:sdtContent>
      <w:p w:rsidR="00C7110E" w:rsidRDefault="00C7110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A65">
          <w:rPr>
            <w:noProof/>
          </w:rPr>
          <w:t>4</w:t>
        </w:r>
        <w:r>
          <w:fldChar w:fldCharType="end"/>
        </w:r>
      </w:p>
    </w:sdtContent>
  </w:sdt>
  <w:p w:rsidR="00C7110E" w:rsidRDefault="00C7110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AD" w:rsidRDefault="005340AD" w:rsidP="00C7110E">
      <w:r>
        <w:separator/>
      </w:r>
    </w:p>
  </w:footnote>
  <w:footnote w:type="continuationSeparator" w:id="0">
    <w:p w:rsidR="005340AD" w:rsidRDefault="005340AD" w:rsidP="00C71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7C"/>
    <w:rsid w:val="001F6E53"/>
    <w:rsid w:val="00237A65"/>
    <w:rsid w:val="002D080C"/>
    <w:rsid w:val="0034107C"/>
    <w:rsid w:val="0036330F"/>
    <w:rsid w:val="003777CB"/>
    <w:rsid w:val="005340AD"/>
    <w:rsid w:val="009F404C"/>
    <w:rsid w:val="00BA5669"/>
    <w:rsid w:val="00C7110E"/>
    <w:rsid w:val="00DF6E90"/>
    <w:rsid w:val="00E00BA4"/>
    <w:rsid w:val="00FC4C6B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0BA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E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53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E00BA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711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1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6E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E5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b.hr/libraries/0000/6721/Ugovori_o_naukovanju__1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isi.h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2018-06-13T08:29:00Z</cp:lastPrinted>
  <dcterms:created xsi:type="dcterms:W3CDTF">2018-06-13T07:58:00Z</dcterms:created>
  <dcterms:modified xsi:type="dcterms:W3CDTF">2018-06-13T08:31:00Z</dcterms:modified>
</cp:coreProperties>
</file>