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0D" w:rsidRPr="00704C0D" w:rsidRDefault="00704C0D">
      <w:pPr>
        <w:rPr>
          <w:rFonts w:cstheme="minorHAnsi"/>
          <w:sz w:val="28"/>
          <w:szCs w:val="28"/>
        </w:rPr>
      </w:pPr>
      <w:r w:rsidRPr="00704C0D">
        <w:rPr>
          <w:rFonts w:cstheme="minorHAnsi"/>
          <w:b/>
          <w:bCs/>
          <w:i/>
          <w:iCs/>
          <w:sz w:val="28"/>
          <w:szCs w:val="28"/>
        </w:rPr>
        <w:t>Popis udžbenika školske godine 2020./2021.- 4.a elektrotehničar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3402"/>
        <w:gridCol w:w="1559"/>
      </w:tblGrid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04C0D">
              <w:rPr>
                <w:rFonts w:cstheme="minorHAnsi"/>
                <w:b/>
                <w:bCs/>
                <w:i/>
                <w:iCs/>
              </w:rPr>
              <w:t>Naziv udžbenika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04C0D">
              <w:rPr>
                <w:rFonts w:cstheme="minorHAnsi"/>
                <w:b/>
                <w:bCs/>
                <w:i/>
                <w:iCs/>
              </w:rPr>
              <w:t>Autor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04C0D">
              <w:rPr>
                <w:rFonts w:cstheme="minorHAnsi"/>
                <w:b/>
                <w:bCs/>
                <w:i/>
                <w:iCs/>
              </w:rPr>
              <w:t>nakladnik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HRVATSKI JEZIK 4: udžbenik za 4. razred četverogodišnjih strukovnih škola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Marina </w:t>
            </w:r>
            <w:proofErr w:type="spellStart"/>
            <w:r w:rsidRPr="00704C0D">
              <w:rPr>
                <w:rFonts w:cstheme="minorHAnsi"/>
              </w:rPr>
              <w:t>Čubrić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Školska knjiga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ČITANKA 4: čitanka u četvrtom razredu </w:t>
            </w:r>
            <w:proofErr w:type="spellStart"/>
            <w:r w:rsidRPr="00704C0D">
              <w:rPr>
                <w:rFonts w:cstheme="minorHAnsi"/>
              </w:rPr>
              <w:t>četverogidišnje</w:t>
            </w:r>
            <w:proofErr w:type="spellEnd"/>
            <w:r w:rsidRPr="00704C0D">
              <w:rPr>
                <w:rFonts w:cstheme="minorHAnsi"/>
              </w:rPr>
              <w:t xml:space="preserve"> srednje strukovne škole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Marina </w:t>
            </w:r>
            <w:proofErr w:type="spellStart"/>
            <w:r w:rsidRPr="00704C0D">
              <w:rPr>
                <w:rFonts w:cstheme="minorHAnsi"/>
              </w:rPr>
              <w:t>Čubrić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Školska knjiga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Solutions</w:t>
            </w:r>
            <w:proofErr w:type="spellEnd"/>
            <w:r w:rsidRPr="00704C0D">
              <w:rPr>
                <w:rFonts w:cstheme="minorHAnsi"/>
              </w:rPr>
              <w:t xml:space="preserve"> </w:t>
            </w:r>
            <w:proofErr w:type="spellStart"/>
            <w:r w:rsidRPr="00704C0D">
              <w:rPr>
                <w:rFonts w:cstheme="minorHAnsi"/>
              </w:rPr>
              <w:t>Upper</w:t>
            </w:r>
            <w:proofErr w:type="spellEnd"/>
            <w:r w:rsidRPr="00704C0D">
              <w:rPr>
                <w:rFonts w:cstheme="minorHAnsi"/>
              </w:rPr>
              <w:t>-</w:t>
            </w:r>
            <w:proofErr w:type="spellStart"/>
            <w:r w:rsidRPr="00704C0D">
              <w:rPr>
                <w:rFonts w:cstheme="minorHAnsi"/>
              </w:rPr>
              <w:t>intermediate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Paul</w:t>
            </w:r>
            <w:proofErr w:type="spellEnd"/>
            <w:r w:rsidRPr="00704C0D">
              <w:rPr>
                <w:rFonts w:cstheme="minorHAnsi"/>
              </w:rPr>
              <w:t xml:space="preserve"> A. </w:t>
            </w:r>
            <w:proofErr w:type="spellStart"/>
            <w:r w:rsidRPr="00704C0D">
              <w:rPr>
                <w:rFonts w:cstheme="minorHAnsi"/>
              </w:rPr>
              <w:t>Davies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Oxford</w:t>
            </w:r>
            <w:proofErr w:type="spellEnd"/>
            <w:r w:rsidRPr="00704C0D">
              <w:rPr>
                <w:rFonts w:cstheme="minorHAnsi"/>
              </w:rPr>
              <w:t xml:space="preserve"> </w:t>
            </w:r>
            <w:proofErr w:type="spellStart"/>
            <w:r w:rsidRPr="00704C0D">
              <w:rPr>
                <w:rFonts w:cstheme="minorHAnsi"/>
              </w:rPr>
              <w:t>University</w:t>
            </w:r>
            <w:proofErr w:type="spellEnd"/>
            <w:r w:rsidRPr="00704C0D">
              <w:rPr>
                <w:rFonts w:cstheme="minorHAnsi"/>
              </w:rPr>
              <w:t xml:space="preserve"> </w:t>
            </w:r>
            <w:proofErr w:type="spellStart"/>
            <w:r w:rsidRPr="00704C0D">
              <w:rPr>
                <w:rFonts w:cstheme="minorHAnsi"/>
              </w:rPr>
              <w:t>Press</w:t>
            </w:r>
            <w:proofErr w:type="spellEnd"/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Third </w:t>
            </w:r>
            <w:proofErr w:type="spellStart"/>
            <w:r w:rsidRPr="00704C0D">
              <w:rPr>
                <w:rFonts w:cstheme="minorHAnsi"/>
              </w:rPr>
              <w:t>edition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Tim </w:t>
            </w:r>
            <w:proofErr w:type="spellStart"/>
            <w:r w:rsidRPr="00704C0D">
              <w:rPr>
                <w:rFonts w:cstheme="minorHAnsi"/>
              </w:rPr>
              <w:t>Falla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SCHRITTE INTERNATIONAL NEU 5, udžbenik za njemački jezik 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Daniela </w:t>
            </w:r>
            <w:proofErr w:type="spellStart"/>
            <w:r w:rsidRPr="00704C0D">
              <w:rPr>
                <w:rFonts w:cstheme="minorHAnsi"/>
              </w:rPr>
              <w:t>Niebisch</w:t>
            </w:r>
            <w:proofErr w:type="spellEnd"/>
            <w:r w:rsidRPr="00704C0D">
              <w:rPr>
                <w:rFonts w:cstheme="minorHAnsi"/>
              </w:rPr>
              <w:t xml:space="preserve">, </w:t>
            </w:r>
            <w:proofErr w:type="spellStart"/>
            <w:r w:rsidRPr="00704C0D">
              <w:rPr>
                <w:rFonts w:cstheme="minorHAnsi"/>
              </w:rPr>
              <w:t>Sylvette</w:t>
            </w:r>
            <w:proofErr w:type="spellEnd"/>
            <w:r w:rsidRPr="00704C0D">
              <w:rPr>
                <w:rFonts w:cstheme="minorHAnsi"/>
              </w:rPr>
              <w:t xml:space="preserve"> </w:t>
            </w:r>
            <w:proofErr w:type="spellStart"/>
            <w:r w:rsidRPr="00704C0D">
              <w:rPr>
                <w:rFonts w:cstheme="minorHAnsi"/>
              </w:rPr>
              <w:t>Penning</w:t>
            </w:r>
            <w:proofErr w:type="spellEnd"/>
            <w:r w:rsidRPr="00704C0D">
              <w:rPr>
                <w:rFonts w:cstheme="minorHAnsi"/>
              </w:rPr>
              <w:t>-</w:t>
            </w:r>
            <w:proofErr w:type="spellStart"/>
            <w:r w:rsidRPr="00704C0D">
              <w:rPr>
                <w:rFonts w:cstheme="minorHAnsi"/>
              </w:rPr>
              <w:t>Hiemstra</w:t>
            </w:r>
            <w:proofErr w:type="spellEnd"/>
            <w:r w:rsidRPr="00704C0D">
              <w:rPr>
                <w:rFonts w:cstheme="minorHAnsi"/>
              </w:rPr>
              <w:t xml:space="preserve">, </w:t>
            </w:r>
            <w:proofErr w:type="spellStart"/>
            <w:r w:rsidRPr="00704C0D">
              <w:rPr>
                <w:rFonts w:cstheme="minorHAnsi"/>
              </w:rPr>
              <w:t>Franz</w:t>
            </w:r>
            <w:proofErr w:type="spellEnd"/>
            <w:r w:rsidRPr="00704C0D">
              <w:rPr>
                <w:rFonts w:cstheme="minorHAnsi"/>
              </w:rPr>
              <w:t xml:space="preserve"> </w:t>
            </w:r>
            <w:proofErr w:type="spellStart"/>
            <w:r w:rsidRPr="00704C0D">
              <w:rPr>
                <w:rFonts w:cstheme="minorHAnsi"/>
              </w:rPr>
              <w:t>Specht</w:t>
            </w:r>
            <w:proofErr w:type="spellEnd"/>
            <w:r w:rsidRPr="00704C0D">
              <w:rPr>
                <w:rFonts w:cstheme="minorHAnsi"/>
              </w:rPr>
              <w:t xml:space="preserve">, Monika </w:t>
            </w:r>
            <w:proofErr w:type="spellStart"/>
            <w:r w:rsidRPr="00704C0D">
              <w:rPr>
                <w:rFonts w:cstheme="minorHAnsi"/>
              </w:rPr>
              <w:t>Bovermann</w:t>
            </w:r>
            <w:proofErr w:type="spellEnd"/>
            <w:r w:rsidRPr="00704C0D">
              <w:rPr>
                <w:rFonts w:cstheme="minorHAnsi"/>
              </w:rPr>
              <w:t xml:space="preserve">, Angela </w:t>
            </w:r>
            <w:proofErr w:type="spellStart"/>
            <w:r w:rsidRPr="00704C0D">
              <w:rPr>
                <w:rFonts w:cstheme="minorHAnsi"/>
              </w:rPr>
              <w:t>Pude</w:t>
            </w:r>
            <w:proofErr w:type="spellEnd"/>
            <w:r w:rsidRPr="00704C0D">
              <w:rPr>
                <w:rFonts w:cstheme="minorHAnsi"/>
              </w:rPr>
              <w:t xml:space="preserve">, Monika </w:t>
            </w:r>
            <w:proofErr w:type="spellStart"/>
            <w:r w:rsidRPr="00704C0D">
              <w:rPr>
                <w:rFonts w:cstheme="minorHAnsi"/>
              </w:rPr>
              <w:t>Reimann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Naklada Ljevak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ETIKA 4, Etika ili o dobru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Petar Jakopec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266BF7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Školska knjiga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POLITIKA I GOSPODARSTVO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G.Sunajko</w:t>
            </w:r>
            <w:proofErr w:type="spellEnd"/>
            <w:r w:rsidRPr="00704C0D">
              <w:rPr>
                <w:rFonts w:cstheme="minorHAnsi"/>
              </w:rPr>
              <w:t xml:space="preserve">, </w:t>
            </w:r>
            <w:proofErr w:type="spellStart"/>
            <w:r w:rsidRPr="00704C0D">
              <w:rPr>
                <w:rFonts w:cstheme="minorHAnsi"/>
              </w:rPr>
              <w:t>D.Čepo</w:t>
            </w:r>
            <w:proofErr w:type="spellEnd"/>
            <w:r w:rsidRPr="00704C0D">
              <w:rPr>
                <w:rFonts w:cstheme="minorHAnsi"/>
              </w:rPr>
              <w:t>,</w:t>
            </w:r>
            <w:proofErr w:type="spellStart"/>
            <w:r w:rsidRPr="00704C0D">
              <w:rPr>
                <w:rFonts w:cstheme="minorHAnsi"/>
              </w:rPr>
              <w:t>I.Goldstein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SysPrint</w:t>
            </w:r>
            <w:proofErr w:type="spellEnd"/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SVJETLOM VJERE, </w:t>
            </w:r>
            <w:proofErr w:type="spellStart"/>
            <w:r w:rsidRPr="00704C0D">
              <w:rPr>
                <w:rFonts w:cstheme="minorHAnsi"/>
              </w:rPr>
              <w:t>udžb</w:t>
            </w:r>
            <w:proofErr w:type="spellEnd"/>
            <w:r w:rsidRPr="00704C0D">
              <w:rPr>
                <w:rFonts w:cstheme="minorHAnsi"/>
              </w:rPr>
              <w:t>. za vjeronauk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A.T.Filipović,autorski tim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Saleziana</w:t>
            </w:r>
            <w:proofErr w:type="spellEnd"/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MATEMATIKA 4 - 1. DIO: udžbenik i zbirka zadataka za 4. razred tehničkih škola 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Branimir Dakić, Neven Elezović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Element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MATEMATIKA 4 - 2. DIO: udžbenik i zbirka zadataka za 4. razred tehničkih škola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Element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FIZIKA 4: zbirka zadataka za 4. razred srednjih strukovnih škola s četverogodišnjim programom fizike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Jakov </w:t>
            </w:r>
            <w:proofErr w:type="spellStart"/>
            <w:r w:rsidRPr="00704C0D">
              <w:rPr>
                <w:rFonts w:cstheme="minorHAnsi"/>
              </w:rPr>
              <w:t>Labor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Alfa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FIZIKA 4: udžbenik za 4. razred srednjih strukovnih škola s četverogodišnjim programom fizike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Jakov </w:t>
            </w:r>
            <w:proofErr w:type="spellStart"/>
            <w:r w:rsidRPr="00704C0D">
              <w:rPr>
                <w:rFonts w:cstheme="minorHAnsi"/>
              </w:rPr>
              <w:t>Labor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Alfa</w:t>
            </w:r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ELEKTROENERGETIKA: radna bilježnica za tehničke škole u području elektrotehnike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Igor </w:t>
            </w:r>
            <w:proofErr w:type="spellStart"/>
            <w:r w:rsidRPr="00704C0D">
              <w:rPr>
                <w:rFonts w:cstheme="minorHAnsi"/>
              </w:rPr>
              <w:t>Kuzle</w:t>
            </w:r>
            <w:proofErr w:type="spellEnd"/>
            <w:r w:rsidRPr="00704C0D">
              <w:rPr>
                <w:rFonts w:cstheme="minorHAnsi"/>
              </w:rPr>
              <w:t>, Hrvoje Pandžić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Neodidacta</w:t>
            </w:r>
            <w:proofErr w:type="spellEnd"/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ELEKTROENERGETIKA: udžbenik s multimedijskim sadržajem za tehničke škole u području elektrotehnike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 xml:space="preserve">Igor </w:t>
            </w:r>
            <w:proofErr w:type="spellStart"/>
            <w:r w:rsidRPr="00704C0D">
              <w:rPr>
                <w:rFonts w:cstheme="minorHAnsi"/>
              </w:rPr>
              <w:t>Kuzle</w:t>
            </w:r>
            <w:proofErr w:type="spellEnd"/>
            <w:r w:rsidRPr="00704C0D">
              <w:rPr>
                <w:rFonts w:cstheme="minorHAnsi"/>
              </w:rPr>
              <w:t>, Hrvoje Pandžić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Neodidacta</w:t>
            </w:r>
            <w:proofErr w:type="spellEnd"/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AUTOMATIKA: udžbenik za elektrotehničke škole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Velibor</w:t>
            </w:r>
            <w:proofErr w:type="spellEnd"/>
            <w:r w:rsidRPr="00704C0D">
              <w:rPr>
                <w:rFonts w:cstheme="minorHAnsi"/>
              </w:rPr>
              <w:t xml:space="preserve"> </w:t>
            </w:r>
            <w:proofErr w:type="spellStart"/>
            <w:r w:rsidRPr="00704C0D">
              <w:rPr>
                <w:rFonts w:cstheme="minorHAnsi"/>
              </w:rPr>
              <w:t>Ravlić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04C0D">
              <w:rPr>
                <w:rFonts w:cstheme="minorHAnsi"/>
              </w:rPr>
              <w:t>Ravel</w:t>
            </w:r>
            <w:proofErr w:type="spellEnd"/>
          </w:p>
        </w:tc>
      </w:tr>
      <w:tr w:rsidR="00704C0D" w:rsidRPr="00704C0D" w:rsidTr="00704C0D">
        <w:trPr>
          <w:trHeight w:val="315"/>
        </w:trPr>
        <w:tc>
          <w:tcPr>
            <w:tcW w:w="415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Električne instalacije i niskonaponske mreže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rPr>
                <w:rFonts w:cstheme="minorHAnsi"/>
              </w:rPr>
            </w:pPr>
            <w:r w:rsidRPr="00704C0D">
              <w:rPr>
                <w:rFonts w:cstheme="minorHAnsi"/>
              </w:rPr>
              <w:t>Vjekoslav Srb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4C0D" w:rsidRPr="00704C0D" w:rsidRDefault="00704C0D" w:rsidP="00704C0D">
            <w:pPr>
              <w:spacing w:after="0" w:line="240" w:lineRule="auto"/>
              <w:jc w:val="center"/>
              <w:rPr>
                <w:rFonts w:cstheme="minorHAnsi"/>
              </w:rPr>
            </w:pPr>
            <w:r w:rsidRPr="00704C0D">
              <w:rPr>
                <w:rFonts w:cstheme="minorHAnsi"/>
              </w:rPr>
              <w:t>Tehnička knjiga Zagreb</w:t>
            </w:r>
          </w:p>
        </w:tc>
      </w:tr>
    </w:tbl>
    <w:p w:rsidR="00532E0C" w:rsidRDefault="00532E0C">
      <w:bookmarkStart w:id="0" w:name="_GoBack"/>
      <w:bookmarkEnd w:id="0"/>
    </w:p>
    <w:sectPr w:rsidR="0053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D"/>
    <w:rsid w:val="00532E0C"/>
    <w:rsid w:val="007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2020-06-30T06:53:00Z</dcterms:created>
  <dcterms:modified xsi:type="dcterms:W3CDTF">2020-06-30T06:55:00Z</dcterms:modified>
</cp:coreProperties>
</file>